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C27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:4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 w14:paraId="368114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声 明 书</w:t>
      </w:r>
    </w:p>
    <w:p w14:paraId="33C802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酒泉市中医医院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 w14:paraId="12A530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我单位在参加采购活动前三年内在经营活动中没有重大违法记录，包括：</w:t>
      </w:r>
    </w:p>
    <w:p w14:paraId="5E5A91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（一）我单位或者其法定代表人、董事、监事、高级管理人员因经营活动中的违法行为受到行政处罚，但警告和罚款额在三万元以下的行政处罚除外；</w:t>
      </w:r>
    </w:p>
    <w:p w14:paraId="6BBA35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（二）我单位或者其法定代表人、董事、监事、高级管理人员因经营活动中的违法行为受到刑事处罚。</w:t>
      </w:r>
    </w:p>
    <w:p w14:paraId="1440A1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若发现我方上述声明与事实不符，愿按照相关规定接受相关处罚。</w:t>
      </w:r>
    </w:p>
    <w:p w14:paraId="48D391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特此声明！</w:t>
      </w:r>
    </w:p>
    <w:p w14:paraId="665B45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单位名称（盖章）： </w:t>
      </w:r>
    </w:p>
    <w:p w14:paraId="5A7B1B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法定代表人或委托代理人（签字或签章）： </w:t>
      </w:r>
    </w:p>
    <w:p w14:paraId="0942A5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期：</w:t>
      </w:r>
    </w:p>
    <w:p w14:paraId="24817E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5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224</Characters>
  <Lines>0</Lines>
  <Paragraphs>0</Paragraphs>
  <TotalTime>0</TotalTime>
  <ScaleCrop>false</ScaleCrop>
  <LinksUpToDate>false</LinksUpToDate>
  <CharactersWithSpaces>229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2025-08-12T08:31:58Z</dcterms:created>
  <dc:creator>1</dc:creator>
  <cp:lastModifiedBy>G</cp:lastModifiedBy>
  <dcterms:modified xsi:type="dcterms:W3CDTF">2025-08-12T08:34:08Z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eyJoZGlkIjoiOTdmMGFmNzM1NTcwMWExM2NiYTM4YmIxODRlMDIyZmMiLCJ1c2VySWQiOiIyNDg4NjQ0NzYifQ==</vt:lpwstr>
  </property>
  <property fmtid="{D5CDD505-2E9C-101B-9397-08002B2CF9AE}" pid="4" name="ICV">
    <vt:lpwstr>643A2941794644E08D60259AF869D158_12</vt:lpwstr>
  </property>
</Properties>
</file>